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widowControl w:val="false"/>
        <w:shd w:val="clear" w:fill="FFFFFF"/>
        <w:bidi w:val="0"/>
        <w:spacing w:lineRule="exact" w:line="331" w:before="0" w:after="0"/>
        <w:ind w:left="0" w:right="0" w:hanging="0"/>
        <w:jc w:val="left"/>
        <w:textAlignment w:val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tbl>
      <w:tblPr>
        <w:tblW w:w="9609" w:type="dxa"/>
        <w:jc w:val="left"/>
        <w:tblInd w:w="5470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</w:tblPr>
      <w:tblGrid>
        <w:gridCol w:w="9609"/>
      </w:tblGrid>
      <w:tr>
        <w:trPr>
          <w:trHeight w:val="1875" w:hRule="atLeast"/>
        </w:trPr>
        <w:tc>
          <w:tcPr>
            <w:tcW w:w="960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 xml:space="preserve">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  <w:t>Приложение 1</w:t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  <w:t xml:space="preserve">к </w:t>
            </w: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>муниципальной программе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right"/>
              <w:textAlignment w:val="auto"/>
              <w:rPr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«Формирование современной городской среды на территории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городского поселения Змиевка Свердловского района 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Орловской области  в 2019-2024 годах»                  </w:t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righ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right"/>
              <w:textAlignment w:val="auto"/>
              <w:rPr>
                <w:rFonts w:ascii="Times New Roman" w:hAnsi="Times New Roman" w:cs="Times New Roman"/>
                <w:sz w:val="28"/>
                <w:szCs w:val="28"/>
                <w:lang w:val="zxx" w:eastAsia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</w:r>
          </w:p>
        </w:tc>
      </w:tr>
    </w:tbl>
    <w:p>
      <w:pPr>
        <w:pStyle w:val="ConsPlusNormal"/>
        <w:widowControl w:val="false"/>
        <w:suppressAutoHyphens w:val="true"/>
        <w:bidi w:val="0"/>
        <w:ind w:left="0" w:right="0" w:hanging="0"/>
        <w:jc w:val="center"/>
        <w:textAlignment w:val="auto"/>
        <w:rPr/>
      </w:pPr>
      <w:r>
        <w:rPr>
          <w:sz w:val="28"/>
          <w:szCs w:val="28"/>
        </w:rPr>
        <w:t>Перечень</w:t>
      </w:r>
    </w:p>
    <w:p>
      <w:pPr>
        <w:pStyle w:val="ConsPlusNormal"/>
        <w:widowControl w:val="false"/>
        <w:suppressAutoHyphens w:val="true"/>
        <w:bidi w:val="0"/>
        <w:ind w:left="0" w:right="0" w:hanging="0"/>
        <w:jc w:val="center"/>
        <w:textAlignment w:val="auto"/>
        <w:rPr/>
      </w:pPr>
      <w:r>
        <w:rPr>
          <w:sz w:val="28"/>
          <w:szCs w:val="28"/>
        </w:rPr>
        <w:t>основных мероприятий и объемы финансирования муниципальной программы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bidi w:val="0"/>
        <w:ind w:left="0" w:right="0" w:hanging="0"/>
        <w:jc w:val="center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>«Формирование современной 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bidi w:val="0"/>
        <w:ind w:left="0" w:right="0" w:hanging="0"/>
        <w:jc w:val="center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 xml:space="preserve">городского поселения Змиевка Свердловского района Орловской области  в 2019-2024 годах»                  </w:t>
      </w:r>
    </w:p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15671" w:type="dxa"/>
        <w:jc w:val="left"/>
        <w:tblInd w:w="-302" w:type="dxa"/>
        <w:tblBorders>
          <w:top w:val="single" w:sz="2" w:space="0" w:color="000001"/>
          <w:left w:val="single" w:sz="2" w:space="0" w:color="000001"/>
        </w:tblBorders>
        <w:tblCellMar>
          <w:top w:w="102" w:type="dxa"/>
          <w:left w:w="47" w:type="dxa"/>
          <w:bottom w:w="102" w:type="dxa"/>
          <w:right w:w="62" w:type="dxa"/>
        </w:tblCellMar>
      </w:tblPr>
      <w:tblGrid>
        <w:gridCol w:w="537"/>
        <w:gridCol w:w="3369"/>
        <w:gridCol w:w="3543"/>
        <w:gridCol w:w="1561"/>
        <w:gridCol w:w="1561"/>
        <w:gridCol w:w="2835"/>
        <w:gridCol w:w="2264"/>
      </w:tblGrid>
      <w:tr>
        <w:trPr/>
        <w:tc>
          <w:tcPr>
            <w:tcW w:w="537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N п/п</w:t>
            </w:r>
          </w:p>
        </w:tc>
        <w:tc>
          <w:tcPr>
            <w:tcW w:w="3369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Номер и наименование основного мероприятия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Ответственный исполнитель </w:t>
            </w:r>
          </w:p>
        </w:tc>
        <w:tc>
          <w:tcPr>
            <w:tcW w:w="312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Ожидаемый непосредственный результат </w:t>
            </w:r>
          </w:p>
        </w:tc>
        <w:tc>
          <w:tcPr>
            <w:tcW w:w="22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Объемы финансирования, всего, тыс. руб.</w:t>
            </w:r>
          </w:p>
        </w:tc>
      </w:tr>
      <w:tr>
        <w:trPr/>
        <w:tc>
          <w:tcPr>
            <w:tcW w:w="53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начала реализации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окончания реализации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1: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Информирование жителей пгт. Змиевка  о реализации проекта «ЖКХ и городская среда» на территории пгт.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Обеспечение информирования населения о реализации проекта «ЖКХ и городская среда»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Подготовка и р</w:t>
            </w: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егулярная публикация  информационных материалов  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в средствах массовой информации и на сайте администрации Свердловского района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2: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Привлечение жителей пгт. Змиевка  к принятию решения об обращении в администрацию Свердловского района  с предложением по включению дворовой территории, подлежащей благоустройству, в Программу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Председатели советов многоквартирных домов, управляющая компания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Представление в администрацию Свердловского района  собственниками помещений многоквартирных домов протоколов общих собраний  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Обеспечение методического руководства в проведении общих собраний собственников помещений многоквартирных домов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Сбор протоколов проведения общих собраний собственников помещений многоквартирных домов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поступления протоколов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3: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Привлечение граждан и организаций пгт. Змиевка   к принятию решений об обращении с предложением по включении общественной территории, подлежащей благоустройству в Программу.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Сбор предложений граждан, организаций о включении общественной территории в Программу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поступления предложений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4: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и утверждение с учетом обсуждения с представителями заинтересованных лиц дизайн-проектов благоустройства дворовых территорий.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организация, Отдел архитектуры, строительства и ЖКХ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Февраль 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Январь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2020г.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Дизайн-проекты 8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4.1.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дизайн-проектов дворовых территорий, включенных в перечень Программы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 даты утверждения перечня дворовых территорий, подлежащих включению в программу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30.12.2019г./30.12.2020г.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4.2.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Организация обсуждения с жителями  дизайн-проектов благоустройства дворовых территорий, включенных в перечень Программы и их утверждение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01.02.2019г.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30.12.2019г./30.12.2020г.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Основное мероприятие  5: Утверждение дизайн-проектов благоустройства общественных территорий.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15.02.2019г.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30.12.2019г.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5.1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дизайн-проектов общественных территорий, включенных в  Программу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ahoma"/>
                <w:sz w:val="28"/>
                <w:szCs w:val="28"/>
                <w:lang w:val="de-DE" w:eastAsia="fa-IR" w:bidi="fa-IR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 даты утверждения перечня общественных территорий, подлежащих включению в программу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30.12.2019г.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5.2.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Организация обсуждения дизайн-проектов общественных территорий, включенных в Программу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01.02.2019г.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30.12.2019г.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6: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Выполнение работ по благоустройству дворовых и общественных территорий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Подрядная организация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6958,39783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Заключение муниципальных контрактов на выполнение работ в соответствии с ФЗ от 05.04.2013 № 44-ФЗ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района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Заключение муниципальных контрактов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6952,484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Контроль проведения работ по благоустройству дворовых территорий в соответствии с муниципальными контрактами и дизайн-проектами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bookmarkStart w:id="0" w:name="__DdeLink__42298_1312902531"/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Выполненные работы по благоустройству на 8 дворовых территориях </w:t>
            </w:r>
            <w:bookmarkEnd w:id="0"/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6958,39783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 по п. 6.2 на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2019 год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Выполненные работы по благоустройству на 2 дворовых территориях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3303,043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>
          <w:trHeight w:val="616" w:hRule="atLeast"/>
        </w:trPr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2114,06313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21,35417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1134,59527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33,03043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Кима Талатынова д.4,6,8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дворовой территории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Всего: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2494,26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тыс. руб.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1596,4137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16,12539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856,77831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24,9426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Ленина, д.36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bookmarkStart w:id="1" w:name="__DdeLink__1598_1358617322"/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  <w:bookmarkEnd w:id="1"/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Всего: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808,783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517,64943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5,22878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277,81696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8,08783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6.2.2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 по п. 6.2 на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2020 год, в том числе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6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3655,35483тыс.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1824,52976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18,42959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1617,56423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194,831</w:t>
            </w:r>
            <w:r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5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том числе из пункта 6.2.2: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Чапаева д.6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120,220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62,841</w:t>
            </w:r>
            <w:r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0,63475тыс.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55,54164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1,2022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пер. Ленина д.2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373,77585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195,38010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1,97354тыс.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172,68446 тыс,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3,73775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Молодежная д.8 — ул. Котовского д.12а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1284,84402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671,61366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6,78398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593,59794тыс.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12,84844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Революции д.1, д.3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466,87068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244,04263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2,46508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215,69427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4,66870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Ленина , д.20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951,57328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355,56154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3,59153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439,62685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152,79336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Ленина , д.24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458,071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295,09042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2,98071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highlight w:val="white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140,41907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19,5808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6.3.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Контроль проведения работ по благоустройству общественных территорий в соответствии с муниципальным контрактом и дизайн-проектами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Приемка выполненных работ в соответствии с Муниципальным контрактом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Администрация Свердловского района; 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Представители заинтересованных лиц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выполнения работ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Принятие выполненных работ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8: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 муниципальной программы «Формирование современной городской среды на территории гт. Змиевка Свердловского района Орловской области  на 2019-2024 годы»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Отдел архитектуры, строительства и ЖКХ администрации Свердловского района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Декабрь 2018г.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Февраль 2020г.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Всего  по основному мероприятию 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2020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8 дворовых территорий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6958,39783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2019 год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2 дворовых территорий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3303,043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2114,06313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21,35417тыс.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1134,59527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33,03043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6.4.2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2020 год: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2020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2020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6 дворовых территорий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3655,35483тыс.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1824,52976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18,42959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1617,56423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194,83125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Всего по Программе: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6958,39783тыс.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3938,59289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39,78376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2752,1595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227,86168 тыс. руб.</w:t>
            </w:r>
          </w:p>
        </w:tc>
      </w:tr>
    </w:tbl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WenQuanYi Micro Hei" w:cs="Lohit Devanagari"/>
      <w:color w:val="auto"/>
      <w:kern w:val="0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widowControl w:val="false"/>
      <w:suppressAutoHyphens w:val="true"/>
      <w:ind w:left="0" w:right="0" w:hanging="0"/>
      <w:jc w:val="left"/>
      <w:textAlignment w:val="auto"/>
    </w:pPr>
    <w:rPr>
      <w:rFonts w:cs="Times New Roman"/>
      <w:sz w:val="24"/>
      <w:szCs w:val="24"/>
      <w:lang w:val="zxx" w:eastAsia="ar-SA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Courier New" w:cs="Times New Roman"/>
      <w:color w:val="00000A"/>
      <w:kern w:val="0"/>
      <w:sz w:val="24"/>
      <w:szCs w:val="24"/>
      <w:lang w:val="ru-RU" w:eastAsia="hi-IN" w:bidi="hi-IN"/>
    </w:rPr>
  </w:style>
  <w:style w:type="paragraph" w:styleId="1">
    <w:name w:val="Обычный1"/>
    <w:qFormat/>
    <w:pPr>
      <w:widowControl w:val="false"/>
      <w:suppressAutoHyphens w:val="true"/>
      <w:bidi w:val="0"/>
      <w:ind w:left="0" w:right="0" w:hanging="0"/>
      <w:jc w:val="both"/>
      <w:textAlignment w:val="auto"/>
    </w:pPr>
    <w:rPr>
      <w:rFonts w:ascii="Verdana" w:hAnsi="Verdana" w:eastAsia="Courier New" w:cs="Tahoma"/>
      <w:color w:val="00000A"/>
      <w:kern w:val="0"/>
      <w:sz w:val="24"/>
      <w:szCs w:val="24"/>
      <w:lang w:val="de-DE" w:eastAsia="fa-IR" w:bidi="fa-IR"/>
    </w:rPr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93</TotalTime>
  <Application>LibreOffice/6.0.7.3$Linux_X86_64 LibreOffice_project/00m0$Build-3</Application>
  <Pages>15</Pages>
  <Words>1277</Words>
  <Characters>9416</Characters>
  <CharactersWithSpaces>10827</CharactersWithSpaces>
  <Paragraphs>299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2019-02-25T11:35:58Z</dcterms:created>
  <dc:creator/>
  <dc:description/>
  <dc:language>ru-RU</dc:language>
  <cp:lastModifiedBy/>
  <dcterms:modified xsi:type="dcterms:W3CDTF">2020-06-19T15:46:55Z</dcterms:modified>
  <cp:revision>8</cp:revision>
  <dc:subject/>
  <dc:title/>
</cp:coreProperties>
</file>